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9C7" w:rsidRPr="00BA0964" w:rsidRDefault="00BA0964" w:rsidP="00BA0964">
      <w:pPr>
        <w:ind w:left="708" w:firstLine="708"/>
        <w:jc w:val="both"/>
        <w:rPr>
          <w:b/>
          <w:sz w:val="24"/>
          <w:szCs w:val="24"/>
        </w:rPr>
      </w:pPr>
      <w:r w:rsidRPr="00BA0964">
        <w:rPr>
          <w:b/>
          <w:sz w:val="24"/>
          <w:szCs w:val="24"/>
        </w:rPr>
        <w:t>Практическая работа по географии для  учащихся 11 класса.</w:t>
      </w:r>
    </w:p>
    <w:p w:rsidR="00BA0964" w:rsidRPr="00BA0964" w:rsidRDefault="00BA0964" w:rsidP="00BA0964">
      <w:pPr>
        <w:ind w:left="708" w:firstLine="708"/>
        <w:jc w:val="both"/>
        <w:rPr>
          <w:b/>
          <w:sz w:val="24"/>
          <w:szCs w:val="24"/>
        </w:rPr>
      </w:pPr>
      <w:r w:rsidRPr="00BA0964">
        <w:rPr>
          <w:b/>
          <w:sz w:val="24"/>
          <w:szCs w:val="24"/>
        </w:rPr>
        <w:t xml:space="preserve">Составление экономико-географической характеристики (ЭГХ) страны </w:t>
      </w:r>
      <w:r w:rsidRPr="00BA0964">
        <w:rPr>
          <w:b/>
          <w:sz w:val="24"/>
          <w:szCs w:val="24"/>
        </w:rPr>
        <w:br/>
        <w:t xml:space="preserve">                                                                           </w:t>
      </w:r>
      <w:proofErr w:type="gramStart"/>
      <w:r w:rsidRPr="00BA0964">
        <w:rPr>
          <w:b/>
          <w:sz w:val="24"/>
          <w:szCs w:val="24"/>
        </w:rPr>
        <w:t xml:space="preserve">( </w:t>
      </w:r>
      <w:r>
        <w:rPr>
          <w:b/>
          <w:sz w:val="24"/>
          <w:szCs w:val="24"/>
        </w:rPr>
        <w:t xml:space="preserve"> </w:t>
      </w:r>
      <w:proofErr w:type="gramEnd"/>
      <w:r w:rsidRPr="00BA0964">
        <w:rPr>
          <w:b/>
          <w:sz w:val="24"/>
          <w:szCs w:val="24"/>
        </w:rPr>
        <w:t>по выбору</w:t>
      </w:r>
      <w:r>
        <w:rPr>
          <w:b/>
          <w:sz w:val="24"/>
          <w:szCs w:val="24"/>
        </w:rPr>
        <w:t xml:space="preserve"> </w:t>
      </w:r>
      <w:r w:rsidRPr="00BA0964">
        <w:rPr>
          <w:b/>
          <w:sz w:val="24"/>
          <w:szCs w:val="24"/>
        </w:rPr>
        <w:t>)</w:t>
      </w:r>
    </w:p>
    <w:p w:rsidR="00BA0964" w:rsidRDefault="00BA0964" w:rsidP="00BA0964">
      <w:pPr>
        <w:ind w:left="708" w:firstLine="708"/>
        <w:jc w:val="both"/>
      </w:pPr>
      <w:r w:rsidRPr="00BA0964">
        <w:rPr>
          <w:i/>
        </w:rPr>
        <w:t>Цель работы</w:t>
      </w:r>
      <w:r>
        <w:t>: развитие умений давать экономико-географическую характеристику страны, используя различные источники информации.</w:t>
      </w:r>
    </w:p>
    <w:p w:rsidR="00BA0964" w:rsidRPr="00BA0964" w:rsidRDefault="00BA0964" w:rsidP="00BA0964">
      <w:pPr>
        <w:ind w:left="708" w:firstLine="708"/>
        <w:jc w:val="both"/>
        <w:rPr>
          <w:i/>
        </w:rPr>
      </w:pPr>
      <w:r w:rsidRPr="00BA0964">
        <w:rPr>
          <w:i/>
        </w:rPr>
        <w:t>Вариант 1.</w:t>
      </w:r>
    </w:p>
    <w:p w:rsidR="00BA0964" w:rsidRDefault="00BA0964" w:rsidP="00BA0964">
      <w:pPr>
        <w:ind w:left="708" w:firstLine="708"/>
        <w:jc w:val="both"/>
      </w:pPr>
      <w:r>
        <w:t>Для выполнения этой практической работы учащихся можно разделить на группы, предложив каждой характеризовать по одной стране из Европы, Азии, Америки. Если класс достаточно хорошо подготовлен, то можно предложить не просто дать описание страны по выбору, а выделить общие черты двух-трех стран (по выбору). Если выбирается для характеристики одна страна, то можно предложить учащимся взять наиболее подробный план и написать по выбранной стране реферат.</w:t>
      </w:r>
    </w:p>
    <w:p w:rsidR="00BA0964" w:rsidRPr="00BA0964" w:rsidRDefault="00BA0964" w:rsidP="00BA0964">
      <w:pPr>
        <w:ind w:left="708" w:firstLine="708"/>
        <w:jc w:val="both"/>
        <w:rPr>
          <w:sz w:val="28"/>
          <w:szCs w:val="28"/>
        </w:rPr>
      </w:pPr>
      <w:r>
        <w:rPr>
          <w:sz w:val="28"/>
          <w:szCs w:val="28"/>
        </w:rPr>
        <w:t xml:space="preserve">                   </w:t>
      </w:r>
      <w:r w:rsidRPr="00BA0964">
        <w:rPr>
          <w:sz w:val="28"/>
          <w:szCs w:val="28"/>
        </w:rPr>
        <w:t>План характеристики страны.</w:t>
      </w:r>
    </w:p>
    <w:p w:rsidR="00BA0964" w:rsidRDefault="00BA0964" w:rsidP="00BA0964">
      <w:pPr>
        <w:pStyle w:val="a3"/>
        <w:numPr>
          <w:ilvl w:val="0"/>
          <w:numId w:val="1"/>
        </w:numPr>
        <w:jc w:val="both"/>
      </w:pPr>
      <w:r>
        <w:t>Название страны и состав территории.</w:t>
      </w:r>
    </w:p>
    <w:p w:rsidR="00BA0964" w:rsidRDefault="00BA0964" w:rsidP="00BA0964">
      <w:pPr>
        <w:ind w:left="1416"/>
      </w:pPr>
      <w:r>
        <w:t xml:space="preserve">Экономико-географическое и политико-географическое положение. Влияние </w:t>
      </w:r>
      <w:r>
        <w:br/>
        <w:t>ЭГП на развитие страны. Изменение положения страны во времени.</w:t>
      </w:r>
      <w:r>
        <w:br/>
        <w:t>3.Особенности населения. Демографическая политика.</w:t>
      </w:r>
      <w:r>
        <w:br/>
        <w:t>4.Природные ресурсы  и их использования. Оценка природно-ресурсного потенциала  для развития промышленности и сельского хозяйства.</w:t>
      </w:r>
      <w:r>
        <w:br/>
        <w:t xml:space="preserve">5.Общая характеристика хозяйства.  </w:t>
      </w:r>
      <w:proofErr w:type="gramStart"/>
      <w:r>
        <w:t>Причины</w:t>
      </w:r>
      <w:proofErr w:type="gramEnd"/>
      <w:r>
        <w:t xml:space="preserve">  влияющие на темпы хозяйственного развития.</w:t>
      </w:r>
      <w:r>
        <w:br/>
        <w:t>6.География основных промышленных комплексов и отраслей.</w:t>
      </w:r>
      <w:r>
        <w:br/>
        <w:t>7.Специализация сельскохозяйственного производства.</w:t>
      </w:r>
      <w:r>
        <w:br/>
        <w:t>8.Развитие транспортного комплекса.</w:t>
      </w:r>
      <w:r>
        <w:br/>
        <w:t xml:space="preserve">9.Социально-экономическое развитие районов внутри страны. Причины, обусловливающие неравномерность социально-экономическом </w:t>
      </w:r>
      <w:proofErr w:type="gramStart"/>
      <w:r>
        <w:t>развитии</w:t>
      </w:r>
      <w:proofErr w:type="gramEnd"/>
      <w:r>
        <w:t xml:space="preserve"> отдельных районов страны. Выравнивание уровней экономического развития.</w:t>
      </w:r>
      <w:r>
        <w:br/>
        <w:t xml:space="preserve">10.Внешние экономические связи. Экспорт. Импорт.                                      </w:t>
      </w:r>
      <w:r>
        <w:br/>
      </w:r>
      <w:r>
        <w:br/>
      </w:r>
      <w:r>
        <w:br/>
        <w:t xml:space="preserve">                                                   </w:t>
      </w:r>
      <w:r w:rsidRPr="00BA0964">
        <w:rPr>
          <w:i/>
        </w:rPr>
        <w:t>Вариант 2</w:t>
      </w:r>
      <w:r>
        <w:br/>
        <w:t>Можно предложить учащимся несколько иной вариант выполнения практической работы. Экономико-географическое положение страны характеризует более детально, а по остальным пунктам плана даётся лишь краткая оценка, приводится необходимые статистические показатели, цифры и факты,  характеризующие демографическое положение страны, уровень социально-экономического развития.</w:t>
      </w:r>
      <w:r>
        <w:br/>
      </w:r>
      <w:r>
        <w:br/>
        <w:t xml:space="preserve">                              </w:t>
      </w:r>
      <w:r w:rsidRPr="00BA0964">
        <w:rPr>
          <w:b/>
        </w:rPr>
        <w:t>Экономико-географическое положение страны</w:t>
      </w:r>
      <w:r w:rsidRPr="00BA0964">
        <w:rPr>
          <w:b/>
        </w:rPr>
        <w:br/>
      </w:r>
      <w:r>
        <w:t xml:space="preserve">                                                       (типовой  план)</w:t>
      </w:r>
      <w:r>
        <w:br/>
        <w:t>1.Оценка пограничных госуда</w:t>
      </w:r>
      <w:proofErr w:type="gramStart"/>
      <w:r>
        <w:t>рств  с  т</w:t>
      </w:r>
      <w:proofErr w:type="gramEnd"/>
      <w:r>
        <w:t>очки зрения их влияния на экономику и политику характеризуемого государства.</w:t>
      </w:r>
      <w:r>
        <w:br/>
      </w:r>
      <w:r>
        <w:lastRenderedPageBreak/>
        <w:t>2.Оценка положения государства к транспортным путям.</w:t>
      </w:r>
      <w:r>
        <w:br/>
        <w:t>3.Природные ресурсы и природные условия страны.</w:t>
      </w:r>
      <w:r>
        <w:br/>
      </w:r>
    </w:p>
    <w:tbl>
      <w:tblPr>
        <w:tblStyle w:val="a4"/>
        <w:tblW w:w="0" w:type="auto"/>
        <w:tblInd w:w="1416" w:type="dxa"/>
        <w:tblLook w:val="04A0"/>
      </w:tblPr>
      <w:tblGrid>
        <w:gridCol w:w="2718"/>
        <w:gridCol w:w="5437"/>
      </w:tblGrid>
      <w:tr w:rsidR="00BA0964" w:rsidTr="0078413C">
        <w:trPr>
          <w:trHeight w:val="547"/>
        </w:trPr>
        <w:tc>
          <w:tcPr>
            <w:tcW w:w="2718" w:type="dxa"/>
          </w:tcPr>
          <w:p w:rsidR="00BA0964" w:rsidRPr="00BA0964" w:rsidRDefault="00BA0964" w:rsidP="00BA0964">
            <w:pPr>
              <w:jc w:val="both"/>
              <w:rPr>
                <w:i/>
                <w:sz w:val="18"/>
                <w:szCs w:val="18"/>
              </w:rPr>
            </w:pPr>
            <w:r w:rsidRPr="00BA0964">
              <w:rPr>
                <w:i/>
                <w:sz w:val="18"/>
                <w:szCs w:val="18"/>
              </w:rPr>
              <w:t>Остальные пу</w:t>
            </w:r>
            <w:r>
              <w:rPr>
                <w:i/>
                <w:sz w:val="18"/>
                <w:szCs w:val="18"/>
              </w:rPr>
              <w:t>нкты плана</w:t>
            </w:r>
          </w:p>
        </w:tc>
        <w:tc>
          <w:tcPr>
            <w:tcW w:w="5437" w:type="dxa"/>
          </w:tcPr>
          <w:p w:rsidR="00BA0964" w:rsidRPr="00BA0964" w:rsidRDefault="00BA0964" w:rsidP="00BA0964">
            <w:pPr>
              <w:jc w:val="both"/>
              <w:rPr>
                <w:sz w:val="18"/>
                <w:szCs w:val="18"/>
              </w:rPr>
            </w:pPr>
            <w:r>
              <w:rPr>
                <w:sz w:val="18"/>
                <w:szCs w:val="18"/>
              </w:rPr>
              <w:t xml:space="preserve">                                     Краткие ответы</w:t>
            </w:r>
          </w:p>
        </w:tc>
      </w:tr>
      <w:tr w:rsidR="00BA0964" w:rsidTr="00BA0964">
        <w:tc>
          <w:tcPr>
            <w:tcW w:w="2718" w:type="dxa"/>
          </w:tcPr>
          <w:p w:rsidR="00BA0964" w:rsidRDefault="00BA0964" w:rsidP="00BA0964">
            <w:pPr>
              <w:jc w:val="both"/>
            </w:pPr>
            <w:r>
              <w:t>1.Население</w:t>
            </w:r>
          </w:p>
        </w:tc>
        <w:tc>
          <w:tcPr>
            <w:tcW w:w="5437" w:type="dxa"/>
            <w:tcBorders>
              <w:bottom w:val="nil"/>
            </w:tcBorders>
          </w:tcPr>
          <w:p w:rsidR="00BA0964" w:rsidRDefault="00BA0964" w:rsidP="00BA0964">
            <w:pPr>
              <w:jc w:val="both"/>
            </w:pPr>
          </w:p>
        </w:tc>
      </w:tr>
      <w:tr w:rsidR="00BA0964" w:rsidTr="003227F1">
        <w:tc>
          <w:tcPr>
            <w:tcW w:w="2718" w:type="dxa"/>
          </w:tcPr>
          <w:p w:rsidR="00BA0964" w:rsidRDefault="00BA0964" w:rsidP="00BA0964">
            <w:pPr>
              <w:jc w:val="both"/>
            </w:pPr>
            <w:r>
              <w:t>2.Промышленность</w:t>
            </w:r>
          </w:p>
        </w:tc>
        <w:tc>
          <w:tcPr>
            <w:tcW w:w="5437" w:type="dxa"/>
            <w:vMerge w:val="restart"/>
            <w:tcBorders>
              <w:top w:val="nil"/>
            </w:tcBorders>
          </w:tcPr>
          <w:p w:rsidR="00BA0964" w:rsidRDefault="00BA0964" w:rsidP="00BA0964">
            <w:pPr>
              <w:jc w:val="both"/>
            </w:pPr>
          </w:p>
        </w:tc>
      </w:tr>
      <w:tr w:rsidR="00BA0964" w:rsidTr="003227F1">
        <w:tc>
          <w:tcPr>
            <w:tcW w:w="2718" w:type="dxa"/>
          </w:tcPr>
          <w:p w:rsidR="00BA0964" w:rsidRDefault="00BA0964" w:rsidP="00BA0964">
            <w:pPr>
              <w:jc w:val="both"/>
            </w:pPr>
            <w:r>
              <w:t>3.Сельское хозяйство</w:t>
            </w:r>
          </w:p>
        </w:tc>
        <w:tc>
          <w:tcPr>
            <w:tcW w:w="5437" w:type="dxa"/>
            <w:vMerge/>
          </w:tcPr>
          <w:p w:rsidR="00BA0964" w:rsidRDefault="00BA0964" w:rsidP="00BA0964">
            <w:pPr>
              <w:jc w:val="both"/>
            </w:pPr>
          </w:p>
        </w:tc>
      </w:tr>
      <w:tr w:rsidR="00BA0964" w:rsidTr="00BA0964">
        <w:tc>
          <w:tcPr>
            <w:tcW w:w="2718" w:type="dxa"/>
          </w:tcPr>
          <w:p w:rsidR="00BA0964" w:rsidRDefault="00BA0964" w:rsidP="00BA0964">
            <w:pPr>
              <w:jc w:val="both"/>
            </w:pPr>
            <w:r>
              <w:t>4.Транспорт</w:t>
            </w:r>
          </w:p>
        </w:tc>
        <w:tc>
          <w:tcPr>
            <w:tcW w:w="5437" w:type="dxa"/>
            <w:vMerge/>
            <w:tcBorders>
              <w:bottom w:val="nil"/>
            </w:tcBorders>
          </w:tcPr>
          <w:p w:rsidR="00BA0964" w:rsidRDefault="00BA0964" w:rsidP="00BA0964">
            <w:pPr>
              <w:jc w:val="both"/>
            </w:pPr>
          </w:p>
        </w:tc>
      </w:tr>
      <w:tr w:rsidR="00BA0964" w:rsidTr="008D2761">
        <w:trPr>
          <w:trHeight w:val="547"/>
        </w:trPr>
        <w:tc>
          <w:tcPr>
            <w:tcW w:w="2718" w:type="dxa"/>
          </w:tcPr>
          <w:p w:rsidR="00BA0964" w:rsidRDefault="00BA0964" w:rsidP="00BA0964">
            <w:pPr>
              <w:jc w:val="both"/>
            </w:pPr>
            <w:r>
              <w:t xml:space="preserve">5.Внешние связи: Экспорт импорт </w:t>
            </w:r>
          </w:p>
        </w:tc>
        <w:tc>
          <w:tcPr>
            <w:tcW w:w="5437" w:type="dxa"/>
            <w:tcBorders>
              <w:top w:val="nil"/>
            </w:tcBorders>
          </w:tcPr>
          <w:p w:rsidR="00BA0964" w:rsidRDefault="00BA0964" w:rsidP="00BA0964">
            <w:pPr>
              <w:jc w:val="both"/>
            </w:pPr>
          </w:p>
        </w:tc>
      </w:tr>
    </w:tbl>
    <w:p w:rsidR="00BA0964" w:rsidRDefault="00BA0964" w:rsidP="00BA0964">
      <w:pPr>
        <w:ind w:left="1416"/>
      </w:pPr>
      <w:r>
        <w:br/>
        <w:t>4.Изменение экономико-географического положения страны во времени.</w:t>
      </w:r>
      <w:r>
        <w:br/>
        <w:t>Предлагая различные варианты плана типовой характеристики страны, учитель может дать возможность учащимся выбрать тот вариант, который им больше подходит. Часть учащихся, как правило, выбирает вариант более обобщённый</w:t>
      </w:r>
      <w:proofErr w:type="gramStart"/>
      <w:r>
        <w:t>.Н</w:t>
      </w:r>
      <w:proofErr w:type="gramEnd"/>
      <w:r>
        <w:t>е которые учащиеся дать детальную характеристику страны, которой и изучать которую им интересно. Как показывает практика, отдельные учащиеся сами идут по пути расширения объёма характеристики и дополняют её исторической справкой о развитии страны, описанием особенностей культуры и быта населения, архитектурных памятников, музеев и т.п.</w:t>
      </w:r>
      <w:r>
        <w:br/>
        <w:t>Подобный подход  к выполнению  практических работ помогает отойти от скучного единообразия в организации учебной деятельности, даёт возможность пробудить у учащихся интерес  к познанию нового, способствует развитию инициативы и творчества учащихся. Время на выполнение такой работы не ограничивается рамками урока.</w:t>
      </w:r>
    </w:p>
    <w:sectPr w:rsidR="00BA0964" w:rsidSect="001E19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5242"/>
    <w:multiLevelType w:val="hybridMultilevel"/>
    <w:tmpl w:val="29D40684"/>
    <w:lvl w:ilvl="0" w:tplc="E6F87B9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0964"/>
    <w:rsid w:val="001E19C7"/>
    <w:rsid w:val="00695434"/>
    <w:rsid w:val="00BA0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9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964"/>
    <w:pPr>
      <w:ind w:left="720"/>
      <w:contextualSpacing/>
    </w:pPr>
  </w:style>
  <w:style w:type="table" w:styleId="a4">
    <w:name w:val="Table Grid"/>
    <w:basedOn w:val="a1"/>
    <w:uiPriority w:val="59"/>
    <w:rsid w:val="00BA09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2016-11-09T07:49:00Z</dcterms:created>
  <dcterms:modified xsi:type="dcterms:W3CDTF">2016-11-09T08:55:00Z</dcterms:modified>
</cp:coreProperties>
</file>